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80AE" w14:textId="77777777" w:rsidR="000A1250" w:rsidRDefault="000A1250" w:rsidP="000A1250">
      <w:pPr>
        <w:spacing w:before="41"/>
        <w:rPr>
          <w:b/>
        </w:rPr>
      </w:pPr>
      <w:r>
        <w:rPr>
          <w:b/>
          <w:u w:val="single"/>
        </w:rPr>
        <w:t>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Importer/Exporter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Letterhead</w:t>
      </w:r>
    </w:p>
    <w:p w14:paraId="236B37B4" w14:textId="77777777" w:rsidR="000A1250" w:rsidRDefault="000A1250" w:rsidP="000A1250">
      <w:pPr>
        <w:pStyle w:val="Textkrper"/>
        <w:spacing w:before="5"/>
        <w:rPr>
          <w:b/>
          <w:sz w:val="17"/>
        </w:rPr>
      </w:pPr>
    </w:p>
    <w:p w14:paraId="6344B979" w14:textId="77777777" w:rsidR="000A1250" w:rsidRDefault="000A1250" w:rsidP="000A1250">
      <w:pPr>
        <w:spacing w:before="57"/>
        <w:ind w:left="300"/>
        <w:rPr>
          <w:b/>
        </w:rPr>
      </w:pPr>
      <w:r>
        <w:rPr>
          <w:b/>
          <w:color w:val="4471C4"/>
        </w:rPr>
        <w:t>Appointment</w:t>
      </w:r>
      <w:r>
        <w:rPr>
          <w:b/>
          <w:color w:val="4471C4"/>
          <w:spacing w:val="-1"/>
        </w:rPr>
        <w:t xml:space="preserve"> </w:t>
      </w:r>
      <w:r>
        <w:rPr>
          <w:b/>
          <w:color w:val="4471C4"/>
        </w:rPr>
        <w:t>of</w:t>
      </w:r>
      <w:r>
        <w:rPr>
          <w:b/>
          <w:color w:val="4471C4"/>
          <w:spacing w:val="-2"/>
        </w:rPr>
        <w:t xml:space="preserve"> </w:t>
      </w:r>
      <w:r>
        <w:rPr>
          <w:b/>
          <w:color w:val="4471C4"/>
        </w:rPr>
        <w:t>a</w:t>
      </w:r>
      <w:r>
        <w:rPr>
          <w:b/>
          <w:color w:val="4471C4"/>
          <w:spacing w:val="-2"/>
        </w:rPr>
        <w:t xml:space="preserve"> </w:t>
      </w:r>
      <w:r>
        <w:rPr>
          <w:b/>
          <w:color w:val="4471C4"/>
        </w:rPr>
        <w:t>direct</w:t>
      </w:r>
      <w:r>
        <w:rPr>
          <w:b/>
          <w:color w:val="4471C4"/>
          <w:spacing w:val="-2"/>
        </w:rPr>
        <w:t xml:space="preserve"> </w:t>
      </w:r>
      <w:r>
        <w:rPr>
          <w:b/>
          <w:color w:val="4471C4"/>
        </w:rPr>
        <w:t>Customs</w:t>
      </w:r>
      <w:r>
        <w:rPr>
          <w:b/>
          <w:color w:val="4471C4"/>
          <w:spacing w:val="-1"/>
        </w:rPr>
        <w:t xml:space="preserve"> </w:t>
      </w:r>
      <w:r>
        <w:rPr>
          <w:b/>
          <w:color w:val="4471C4"/>
        </w:rPr>
        <w:t>Agent</w:t>
      </w:r>
    </w:p>
    <w:p w14:paraId="5E8C42ED" w14:textId="77777777" w:rsidR="000A1250" w:rsidRDefault="000A1250" w:rsidP="000A1250">
      <w:pPr>
        <w:pStyle w:val="Textkrper"/>
        <w:rPr>
          <w:b/>
          <w:sz w:val="20"/>
        </w:rPr>
      </w:pPr>
    </w:p>
    <w:p w14:paraId="45F0747C" w14:textId="77777777" w:rsidR="000A1250" w:rsidRDefault="000A1250" w:rsidP="000A1250">
      <w:pPr>
        <w:pStyle w:val="Textkrper"/>
        <w:rPr>
          <w:b/>
          <w:sz w:val="20"/>
        </w:rPr>
      </w:pPr>
    </w:p>
    <w:p w14:paraId="34B19296" w14:textId="77777777" w:rsidR="000A1250" w:rsidRDefault="000A1250" w:rsidP="000A1250">
      <w:pPr>
        <w:pStyle w:val="Textkrper"/>
        <w:spacing w:before="11"/>
        <w:rPr>
          <w:b/>
          <w:sz w:val="13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438"/>
        <w:gridCol w:w="8380"/>
        <w:gridCol w:w="505"/>
      </w:tblGrid>
      <w:tr w:rsidR="000A1250" w14:paraId="12C3318D" w14:textId="77777777" w:rsidTr="00572DD4">
        <w:trPr>
          <w:trHeight w:val="244"/>
        </w:trPr>
        <w:tc>
          <w:tcPr>
            <w:tcW w:w="438" w:type="dxa"/>
          </w:tcPr>
          <w:p w14:paraId="1B5160A8" w14:textId="77777777" w:rsidR="000A1250" w:rsidRDefault="000A1250" w:rsidP="00572DD4">
            <w:pPr>
              <w:pStyle w:val="TableParagraph"/>
              <w:ind w:left="200"/>
            </w:pPr>
            <w:r>
              <w:t>I,</w:t>
            </w:r>
          </w:p>
        </w:tc>
        <w:tc>
          <w:tcPr>
            <w:tcW w:w="8380" w:type="dxa"/>
            <w:tcBorders>
              <w:bottom w:val="dashSmallGap" w:sz="4" w:space="0" w:color="000000"/>
            </w:tcBorders>
          </w:tcPr>
          <w:p w14:paraId="1BF5D08B" w14:textId="77777777" w:rsidR="000A1250" w:rsidRDefault="000A1250" w:rsidP="00572DD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14:paraId="404E3139" w14:textId="77777777" w:rsidR="000A1250" w:rsidRDefault="000A1250" w:rsidP="00572DD4">
            <w:pPr>
              <w:pStyle w:val="TableParagraph"/>
              <w:ind w:left="119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14:paraId="65509987" w14:textId="77777777" w:rsidR="000A1250" w:rsidRDefault="000A1250" w:rsidP="000A1250">
      <w:pPr>
        <w:pStyle w:val="Textkrper"/>
        <w:spacing w:before="4"/>
        <w:rPr>
          <w:b/>
          <w:sz w:val="17"/>
        </w:rPr>
      </w:pPr>
    </w:p>
    <w:p w14:paraId="601ECFCB" w14:textId="77777777" w:rsidR="000A1250" w:rsidRDefault="000A1250" w:rsidP="000A1250">
      <w:pPr>
        <w:pStyle w:val="Textkrper"/>
        <w:spacing w:before="56"/>
        <w:ind w:left="300"/>
      </w:pPr>
      <w:r>
        <w:t>Having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 on</w:t>
      </w:r>
      <w:r>
        <w:rPr>
          <w:spacing w:val="-4"/>
        </w:rPr>
        <w:t xml:space="preserve"> </w:t>
      </w:r>
      <w:r>
        <w:t>behalf of</w:t>
      </w:r>
    </w:p>
    <w:p w14:paraId="19169356" w14:textId="77777777" w:rsidR="000A1250" w:rsidRDefault="000A1250" w:rsidP="000A1250">
      <w:pPr>
        <w:pStyle w:val="Textkrper"/>
        <w:spacing w:before="9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73"/>
        <w:gridCol w:w="4432"/>
        <w:gridCol w:w="1886"/>
      </w:tblGrid>
      <w:tr w:rsidR="000A1250" w14:paraId="523D71E4" w14:textId="77777777" w:rsidTr="00572DD4">
        <w:trPr>
          <w:trHeight w:val="220"/>
        </w:trPr>
        <w:tc>
          <w:tcPr>
            <w:tcW w:w="3073" w:type="dxa"/>
          </w:tcPr>
          <w:p w14:paraId="121F15FF" w14:textId="77777777" w:rsidR="000A1250" w:rsidRDefault="000A1250" w:rsidP="00572DD4">
            <w:pPr>
              <w:pStyle w:val="TableParagraph"/>
              <w:tabs>
                <w:tab w:val="left" w:pos="5065"/>
              </w:tabs>
              <w:spacing w:line="201" w:lineRule="exact"/>
              <w:ind w:left="200" w:right="-2002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 xml:space="preserve">name)  </w:t>
            </w:r>
            <w:r>
              <w:rPr>
                <w:spacing w:val="12"/>
              </w:rPr>
              <w:t xml:space="preserve"> </w:t>
            </w:r>
            <w:proofErr w:type="gramEnd"/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4432" w:type="dxa"/>
          </w:tcPr>
          <w:p w14:paraId="4D9BA39D" w14:textId="77777777" w:rsidR="000A1250" w:rsidRDefault="000A1250" w:rsidP="00572DD4">
            <w:pPr>
              <w:pStyle w:val="TableParagraph"/>
              <w:tabs>
                <w:tab w:val="left" w:pos="3209"/>
                <w:tab w:val="left" w:pos="5821"/>
              </w:tabs>
              <w:spacing w:line="201" w:lineRule="exact"/>
              <w:ind w:left="2055" w:right="-1397"/>
            </w:pPr>
            <w:r>
              <w:t>(EORI</w:t>
            </w:r>
            <w:r>
              <w:rPr>
                <w:spacing w:val="-2"/>
              </w:rPr>
              <w:t xml:space="preserve"> </w:t>
            </w:r>
            <w:r>
              <w:t>No.)</w:t>
            </w:r>
            <w: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886" w:type="dxa"/>
          </w:tcPr>
          <w:p w14:paraId="66E09EEA" w14:textId="77777777" w:rsidR="000A1250" w:rsidRDefault="000A1250" w:rsidP="00572DD4">
            <w:pPr>
              <w:pStyle w:val="TableParagraph"/>
              <w:spacing w:line="201" w:lineRule="exact"/>
              <w:ind w:right="197"/>
              <w:jc w:val="right"/>
            </w:pPr>
            <w:r>
              <w:t>(ii)</w:t>
            </w:r>
          </w:p>
        </w:tc>
      </w:tr>
    </w:tbl>
    <w:p w14:paraId="1A470D79" w14:textId="77777777" w:rsidR="000A1250" w:rsidRDefault="000A1250" w:rsidP="000A1250">
      <w:pPr>
        <w:pStyle w:val="Textkrper"/>
        <w:spacing w:before="1"/>
        <w:rPr>
          <w:sz w:val="23"/>
        </w:rPr>
      </w:pPr>
    </w:p>
    <w:p w14:paraId="32DCA609" w14:textId="77777777" w:rsidR="000A1250" w:rsidRDefault="000A1250" w:rsidP="000A1250">
      <w:pPr>
        <w:pStyle w:val="Textkrper"/>
        <w:ind w:left="300"/>
      </w:pPr>
      <w:r>
        <w:t>Hereby appoint</w:t>
      </w:r>
    </w:p>
    <w:p w14:paraId="55DA8142" w14:textId="77777777" w:rsidR="000A1250" w:rsidRDefault="000A1250" w:rsidP="000A1250">
      <w:pPr>
        <w:pStyle w:val="Textkrper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66"/>
        <w:gridCol w:w="4429"/>
        <w:gridCol w:w="1933"/>
      </w:tblGrid>
      <w:tr w:rsidR="000A1250" w14:paraId="006BA94D" w14:textId="77777777" w:rsidTr="00572DD4">
        <w:trPr>
          <w:trHeight w:val="220"/>
        </w:trPr>
        <w:tc>
          <w:tcPr>
            <w:tcW w:w="3066" w:type="dxa"/>
          </w:tcPr>
          <w:p w14:paraId="3A9DA096" w14:textId="77777777" w:rsidR="000A1250" w:rsidRDefault="000A1250" w:rsidP="00572DD4">
            <w:pPr>
              <w:pStyle w:val="TableParagraph"/>
              <w:tabs>
                <w:tab w:val="left" w:pos="5057"/>
              </w:tabs>
              <w:spacing w:line="201" w:lineRule="exact"/>
              <w:ind w:left="200" w:right="-2002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 xml:space="preserve">name)  </w:t>
            </w:r>
            <w:r>
              <w:rPr>
                <w:spacing w:val="17"/>
              </w:rPr>
              <w:t xml:space="preserve"> </w:t>
            </w:r>
            <w:proofErr w:type="gramEnd"/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4429" w:type="dxa"/>
          </w:tcPr>
          <w:p w14:paraId="4C266BA4" w14:textId="77777777" w:rsidR="000A1250" w:rsidRDefault="000A1250" w:rsidP="00572DD4">
            <w:pPr>
              <w:pStyle w:val="TableParagraph"/>
              <w:tabs>
                <w:tab w:val="left" w:pos="3206"/>
                <w:tab w:val="left" w:pos="5813"/>
              </w:tabs>
              <w:spacing w:line="201" w:lineRule="exact"/>
              <w:ind w:left="2054" w:right="-1397"/>
            </w:pPr>
            <w:r>
              <w:t>(EORI</w:t>
            </w:r>
            <w:r>
              <w:rPr>
                <w:spacing w:val="-2"/>
              </w:rPr>
              <w:t xml:space="preserve"> </w:t>
            </w:r>
            <w:r>
              <w:t>No.)</w:t>
            </w:r>
            <w:r>
              <w:tab/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1933" w:type="dxa"/>
          </w:tcPr>
          <w:p w14:paraId="78FC418D" w14:textId="77777777" w:rsidR="000A1250" w:rsidRDefault="000A1250" w:rsidP="00572DD4">
            <w:pPr>
              <w:pStyle w:val="TableParagraph"/>
              <w:spacing w:line="201" w:lineRule="exact"/>
              <w:ind w:right="198"/>
              <w:jc w:val="right"/>
            </w:pPr>
            <w:r>
              <w:t>(iii)</w:t>
            </w:r>
          </w:p>
        </w:tc>
      </w:tr>
    </w:tbl>
    <w:p w14:paraId="3D4A91D1" w14:textId="77777777" w:rsidR="000A1250" w:rsidRDefault="000A1250" w:rsidP="000A1250">
      <w:pPr>
        <w:pStyle w:val="Textkrper"/>
        <w:spacing w:before="1"/>
        <w:rPr>
          <w:sz w:val="23"/>
        </w:rPr>
      </w:pPr>
    </w:p>
    <w:p w14:paraId="70C8C428" w14:textId="77777777" w:rsidR="000A1250" w:rsidRDefault="000A1250" w:rsidP="000A1250">
      <w:pPr>
        <w:pStyle w:val="Textkrper"/>
        <w:ind w:left="300" w:right="312"/>
        <w:jc w:val="both"/>
      </w:pPr>
      <w:r>
        <w:t xml:space="preserve">to act on behalf of the firm named at A above in the capacity of </w:t>
      </w:r>
      <w:r>
        <w:rPr>
          <w:b/>
        </w:rPr>
        <w:t xml:space="preserve">direct Customs agent </w:t>
      </w:r>
      <w:r>
        <w:t>in accordance</w:t>
      </w:r>
      <w:r>
        <w:rPr>
          <w:spacing w:val="1"/>
        </w:rPr>
        <w:t xml:space="preserve"> </w:t>
      </w:r>
      <w:r>
        <w:t>with Schedule 21 Customs Agents of the Taxation (Cross Border Trade) Act 2018.</w:t>
      </w:r>
      <w:r>
        <w:rPr>
          <w:spacing w:val="49"/>
        </w:rPr>
        <w:t xml:space="preserve"> </w:t>
      </w:r>
      <w:r>
        <w:t>This authorisation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applicable to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consignments</w:t>
      </w:r>
      <w:r>
        <w:rPr>
          <w:spacing w:val="-1"/>
        </w:rPr>
        <w:t xml:space="preserve"> </w:t>
      </w:r>
      <w:r>
        <w:t>arriving</w:t>
      </w:r>
      <w:r>
        <w:rPr>
          <w:spacing w:val="-4"/>
        </w:rPr>
        <w:t xml:space="preserve"> </w:t>
      </w:r>
      <w:r>
        <w:t>or departing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UK.</w:t>
      </w:r>
    </w:p>
    <w:p w14:paraId="611A37E7" w14:textId="77777777" w:rsidR="000A1250" w:rsidRDefault="000A1250" w:rsidP="000A1250">
      <w:pPr>
        <w:pStyle w:val="Textkrper"/>
        <w:spacing w:before="11"/>
        <w:rPr>
          <w:sz w:val="21"/>
        </w:rPr>
      </w:pPr>
    </w:p>
    <w:p w14:paraId="45DF7F0C" w14:textId="77777777" w:rsidR="000A1250" w:rsidRDefault="000A1250" w:rsidP="000A1250">
      <w:pPr>
        <w:pStyle w:val="Textkrper"/>
        <w:ind w:left="300" w:right="246"/>
      </w:pPr>
      <w:r>
        <w:t>This</w:t>
      </w:r>
      <w:r>
        <w:rPr>
          <w:spacing w:val="7"/>
        </w:rPr>
        <w:t xml:space="preserve"> </w:t>
      </w:r>
      <w:r>
        <w:t>Appointment</w:t>
      </w:r>
      <w:r>
        <w:rPr>
          <w:spacing w:val="9"/>
        </w:rPr>
        <w:t xml:space="preserve"> </w:t>
      </w:r>
      <w:r>
        <w:t>applies</w:t>
      </w:r>
      <w:r>
        <w:rPr>
          <w:spacing w:val="6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signature</w:t>
      </w:r>
      <w:r>
        <w:rPr>
          <w:spacing w:val="9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revoked</w:t>
      </w:r>
      <w:r>
        <w:rPr>
          <w:spacing w:val="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firm</w:t>
      </w:r>
      <w:r>
        <w:rPr>
          <w:spacing w:val="10"/>
        </w:rPr>
        <w:t xml:space="preserve"> </w:t>
      </w:r>
      <w:r>
        <w:t>named</w:t>
      </w:r>
      <w:r>
        <w:rPr>
          <w:spacing w:val="8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A above.</w:t>
      </w:r>
    </w:p>
    <w:p w14:paraId="2A19B8F1" w14:textId="77777777" w:rsidR="000A1250" w:rsidRDefault="000A1250" w:rsidP="000A1250">
      <w:pPr>
        <w:pStyle w:val="Textkrper"/>
        <w:spacing w:before="1"/>
      </w:pPr>
    </w:p>
    <w:p w14:paraId="37D8B744" w14:textId="77777777" w:rsidR="000A1250" w:rsidRDefault="000A1250" w:rsidP="000A1250">
      <w:pPr>
        <w:pStyle w:val="Textkrper"/>
        <w:ind w:left="300" w:right="314"/>
        <w:jc w:val="both"/>
      </w:pP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authorises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delegate</w:t>
      </w:r>
      <w:r>
        <w:rPr>
          <w:spacing w:val="1"/>
        </w:rPr>
        <w:t xml:space="preserve"> </w:t>
      </w:r>
      <w:r>
        <w:t>Customs</w:t>
      </w:r>
      <w:r>
        <w:rPr>
          <w:spacing w:val="-47"/>
        </w:rPr>
        <w:t xml:space="preserve"> </w:t>
      </w:r>
      <w:r>
        <w:t xml:space="preserve">clearance to sub agents as a </w:t>
      </w:r>
      <w:r>
        <w:rPr>
          <w:b/>
        </w:rPr>
        <w:t xml:space="preserve">direct Customs agent </w:t>
      </w:r>
      <w:r>
        <w:t>of the declarant in all dealings with HMRC where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necessitate.</w:t>
      </w:r>
    </w:p>
    <w:p w14:paraId="0FFB6AA5" w14:textId="77777777" w:rsidR="000A1250" w:rsidRDefault="000A1250" w:rsidP="000A1250">
      <w:pPr>
        <w:pStyle w:val="Textkrper"/>
        <w:spacing w:before="11"/>
        <w:rPr>
          <w:sz w:val="21"/>
        </w:rPr>
      </w:pPr>
    </w:p>
    <w:p w14:paraId="3B370599" w14:textId="77777777" w:rsidR="000A1250" w:rsidRDefault="000A1250" w:rsidP="000A1250">
      <w:pPr>
        <w:pStyle w:val="Textkrper"/>
        <w:ind w:left="300" w:right="313"/>
        <w:jc w:val="both"/>
      </w:pPr>
      <w:r>
        <w:t>The entity named at A authorises their representative, the Customs agent named at B, to declare</w:t>
      </w:r>
      <w:r>
        <w:rPr>
          <w:spacing w:val="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HMRC</w:t>
      </w:r>
      <w:r>
        <w:rPr>
          <w:spacing w:val="-4"/>
        </w:rPr>
        <w:t xml:space="preserve"> </w:t>
      </w:r>
      <w:r>
        <w:t>using</w:t>
      </w:r>
    </w:p>
    <w:p w14:paraId="48DE8743" w14:textId="77777777" w:rsidR="000A1250" w:rsidRDefault="000A1250" w:rsidP="000A1250">
      <w:pPr>
        <w:pStyle w:val="Textkrper"/>
        <w:rPr>
          <w:sz w:val="20"/>
        </w:rPr>
      </w:pPr>
    </w:p>
    <w:p w14:paraId="1BF7F686" w14:textId="77777777" w:rsidR="000A1250" w:rsidRDefault="000A1250" w:rsidP="000A1250">
      <w:pPr>
        <w:pStyle w:val="Textkrper"/>
        <w:spacing w:before="10"/>
        <w:rPr>
          <w:sz w:val="20"/>
        </w:rPr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3133"/>
      </w:tblGrid>
      <w:tr w:rsidR="000A1250" w14:paraId="675AD746" w14:textId="77777777" w:rsidTr="00572DD4">
        <w:trPr>
          <w:trHeight w:val="343"/>
        </w:trPr>
        <w:tc>
          <w:tcPr>
            <w:tcW w:w="3133" w:type="dxa"/>
          </w:tcPr>
          <w:p w14:paraId="12B93CB6" w14:textId="77777777" w:rsidR="000A1250" w:rsidRDefault="000A1250" w:rsidP="00572DD4">
            <w:pPr>
              <w:pStyle w:val="TableParagraph"/>
              <w:tabs>
                <w:tab w:val="left" w:pos="8758"/>
              </w:tabs>
              <w:ind w:right="-5832"/>
              <w:jc w:val="right"/>
            </w:pPr>
            <w:r>
              <w:rPr>
                <w:b/>
              </w:rPr>
              <w:t>Deferment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t xml:space="preserve">: </w:t>
            </w:r>
            <w:r>
              <w:rPr>
                <w:spacing w:val="7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0A1250" w14:paraId="0D4C876B" w14:textId="77777777" w:rsidTr="00572DD4">
        <w:trPr>
          <w:trHeight w:val="343"/>
        </w:trPr>
        <w:tc>
          <w:tcPr>
            <w:tcW w:w="3133" w:type="dxa"/>
          </w:tcPr>
          <w:p w14:paraId="23018B5F" w14:textId="77777777" w:rsidR="000A1250" w:rsidRDefault="000A1250" w:rsidP="00572DD4">
            <w:pPr>
              <w:pStyle w:val="TableParagraph"/>
              <w:tabs>
                <w:tab w:val="left" w:pos="7256"/>
              </w:tabs>
              <w:spacing w:before="78" w:line="245" w:lineRule="exact"/>
              <w:ind w:right="-5832"/>
              <w:jc w:val="right"/>
            </w:pPr>
            <w:r>
              <w:rPr>
                <w:b/>
              </w:rPr>
              <w:t>VAT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t xml:space="preserve">: </w:t>
            </w:r>
            <w:r>
              <w:rPr>
                <w:spacing w:val="-8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</w:tbl>
    <w:p w14:paraId="4BF3C76C" w14:textId="77777777" w:rsidR="000A1250" w:rsidRDefault="000A1250" w:rsidP="000A1250">
      <w:pPr>
        <w:pStyle w:val="Textkrper"/>
        <w:spacing w:before="6"/>
        <w:rPr>
          <w:sz w:val="18"/>
        </w:rPr>
      </w:pPr>
    </w:p>
    <w:p w14:paraId="623652DF" w14:textId="77777777" w:rsidR="000A1250" w:rsidRDefault="000A1250" w:rsidP="000A1250">
      <w:pPr>
        <w:pStyle w:val="Textkrper"/>
        <w:spacing w:before="57"/>
        <w:ind w:left="300" w:right="312"/>
        <w:jc w:val="both"/>
      </w:pPr>
      <w:r>
        <w:t>Note:</w:t>
      </w:r>
      <w:r>
        <w:rPr>
          <w:spacing w:val="1"/>
        </w:rPr>
        <w:t xml:space="preserve"> </w:t>
      </w:r>
      <w:r>
        <w:t>In accordance with Clause 21 Customs Agents of the Taxation (Cross Border Trade) Act 2018, a</w:t>
      </w:r>
      <w:r>
        <w:rPr>
          <w:spacing w:val="-47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Customs</w:t>
      </w:r>
      <w:r>
        <w:rPr>
          <w:spacing w:val="1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import/export declarations, the importer/exporter will be liable for any Customs debt arising from</w:t>
      </w:r>
      <w:r>
        <w:rPr>
          <w:spacing w:val="1"/>
        </w:rPr>
        <w:t xml:space="preserve"> </w:t>
      </w:r>
      <w:r>
        <w:t>the declaration</w:t>
      </w:r>
    </w:p>
    <w:p w14:paraId="591630A4" w14:textId="77777777" w:rsidR="000A1250" w:rsidRDefault="000A1250" w:rsidP="000A1250">
      <w:pPr>
        <w:pStyle w:val="Textkrper"/>
        <w:rPr>
          <w:sz w:val="20"/>
        </w:rPr>
      </w:pPr>
    </w:p>
    <w:p w14:paraId="4354F88B" w14:textId="77777777" w:rsidR="000A1250" w:rsidRDefault="000A1250" w:rsidP="000A1250">
      <w:pPr>
        <w:pStyle w:val="Textkrper"/>
        <w:spacing w:before="8"/>
        <w:rPr>
          <w:sz w:val="20"/>
        </w:rPr>
      </w:pPr>
    </w:p>
    <w:tbl>
      <w:tblPr>
        <w:tblStyle w:val="TableNormal"/>
        <w:tblW w:w="0" w:type="auto"/>
        <w:tblInd w:w="1204" w:type="dxa"/>
        <w:tblLayout w:type="fixed"/>
        <w:tblLook w:val="01E0" w:firstRow="1" w:lastRow="1" w:firstColumn="1" w:lastColumn="1" w:noHBand="0" w:noVBand="0"/>
      </w:tblPr>
      <w:tblGrid>
        <w:gridCol w:w="1181"/>
      </w:tblGrid>
      <w:tr w:rsidR="000A1250" w14:paraId="1455214F" w14:textId="77777777" w:rsidTr="00572DD4">
        <w:trPr>
          <w:trHeight w:val="343"/>
        </w:trPr>
        <w:tc>
          <w:tcPr>
            <w:tcW w:w="1181" w:type="dxa"/>
          </w:tcPr>
          <w:p w14:paraId="2DCFB4BA" w14:textId="77777777" w:rsidR="000A1250" w:rsidRDefault="000A1250" w:rsidP="00572DD4">
            <w:pPr>
              <w:pStyle w:val="TableParagraph"/>
              <w:tabs>
                <w:tab w:val="left" w:pos="7959"/>
              </w:tabs>
              <w:ind w:right="-7114"/>
              <w:jc w:val="right"/>
            </w:pPr>
            <w:r>
              <w:t xml:space="preserve">Signed: </w:t>
            </w:r>
            <w:r>
              <w:rPr>
                <w:spacing w:val="9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0A1250" w14:paraId="0803ABA2" w14:textId="77777777" w:rsidTr="00572DD4">
        <w:trPr>
          <w:trHeight w:val="464"/>
        </w:trPr>
        <w:tc>
          <w:tcPr>
            <w:tcW w:w="1181" w:type="dxa"/>
          </w:tcPr>
          <w:p w14:paraId="20EB9018" w14:textId="77777777" w:rsidR="000A1250" w:rsidRDefault="000A1250" w:rsidP="00572DD4">
            <w:pPr>
              <w:pStyle w:val="TableParagraph"/>
              <w:tabs>
                <w:tab w:val="left" w:pos="8084"/>
              </w:tabs>
              <w:spacing w:before="78" w:line="240" w:lineRule="auto"/>
              <w:ind w:right="-7114"/>
              <w:jc w:val="right"/>
            </w:pPr>
            <w:r>
              <w:t xml:space="preserve">Position: </w:t>
            </w:r>
            <w:r>
              <w:rPr>
                <w:spacing w:val="7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  <w:tr w:rsidR="000A1250" w14:paraId="0AF24F9D" w14:textId="77777777" w:rsidTr="00572DD4">
        <w:trPr>
          <w:trHeight w:val="341"/>
        </w:trPr>
        <w:tc>
          <w:tcPr>
            <w:tcW w:w="1181" w:type="dxa"/>
          </w:tcPr>
          <w:p w14:paraId="0FDC2133" w14:textId="77777777" w:rsidR="000A1250" w:rsidRDefault="000A1250" w:rsidP="00572DD4">
            <w:pPr>
              <w:pStyle w:val="TableParagraph"/>
              <w:tabs>
                <w:tab w:val="left" w:pos="7902"/>
              </w:tabs>
              <w:spacing w:before="77" w:line="245" w:lineRule="exact"/>
              <w:ind w:right="-7114"/>
              <w:jc w:val="right"/>
            </w:pPr>
            <w:r>
              <w:t xml:space="preserve">Dated: </w:t>
            </w:r>
            <w:r>
              <w:rPr>
                <w:spacing w:val="-7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</w:tr>
    </w:tbl>
    <w:p w14:paraId="0CE4E25A" w14:textId="77777777" w:rsidR="000A1250" w:rsidRDefault="000A1250" w:rsidP="000A1250">
      <w:pPr>
        <w:pStyle w:val="Textkrper"/>
        <w:spacing w:before="6"/>
        <w:rPr>
          <w:sz w:val="18"/>
        </w:rPr>
      </w:pPr>
    </w:p>
    <w:p w14:paraId="43CC3F88" w14:textId="77777777" w:rsidR="000A1250" w:rsidRDefault="000A1250" w:rsidP="000A1250">
      <w:pPr>
        <w:pStyle w:val="Textkrper"/>
        <w:spacing w:before="57"/>
        <w:ind w:left="300"/>
      </w:pPr>
      <w:r>
        <w:t>Notes:</w:t>
      </w:r>
    </w:p>
    <w:p w14:paraId="0DAE1E06" w14:textId="77777777" w:rsidR="000A1250" w:rsidRDefault="000A1250" w:rsidP="000A1250">
      <w:pPr>
        <w:pStyle w:val="Listenabsatz"/>
        <w:numPr>
          <w:ilvl w:val="0"/>
          <w:numId w:val="2"/>
        </w:numPr>
        <w:tabs>
          <w:tab w:val="left" w:pos="637"/>
        </w:tabs>
        <w:ind w:hanging="337"/>
      </w:pPr>
      <w:r>
        <w:t>Name</w:t>
      </w:r>
      <w:r>
        <w:rPr>
          <w:spacing w:val="-3"/>
        </w:rPr>
        <w:t xml:space="preserve"> </w:t>
      </w:r>
      <w:r>
        <w:t>of person</w:t>
      </w:r>
      <w:r>
        <w:rPr>
          <w:spacing w:val="-2"/>
        </w:rPr>
        <w:t xml:space="preserve"> </w:t>
      </w:r>
      <w:r>
        <w:t>signing, who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importer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exporter.</w:t>
      </w:r>
    </w:p>
    <w:p w14:paraId="6BC288F2" w14:textId="77777777" w:rsidR="000A1250" w:rsidRDefault="000A1250" w:rsidP="000A1250">
      <w:pPr>
        <w:pStyle w:val="Listenabsatz"/>
        <w:numPr>
          <w:ilvl w:val="0"/>
          <w:numId w:val="2"/>
        </w:numPr>
        <w:tabs>
          <w:tab w:val="left" w:pos="684"/>
        </w:tabs>
        <w:ind w:left="683" w:hanging="384"/>
      </w:pPr>
      <w:r>
        <w:t>Legal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EORI</w:t>
      </w:r>
      <w:r>
        <w:rPr>
          <w:spacing w:val="-2"/>
        </w:rPr>
        <w:t xml:space="preserve"> </w:t>
      </w:r>
      <w:r>
        <w:t>Trader Identification</w:t>
      </w:r>
      <w:r>
        <w:rPr>
          <w:spacing w:val="-1"/>
        </w:rPr>
        <w:t xml:space="preserve"> </w:t>
      </w:r>
      <w:r>
        <w:t>No. of</w:t>
      </w:r>
      <w:r>
        <w:rPr>
          <w:spacing w:val="-3"/>
        </w:rPr>
        <w:t xml:space="preserve"> </w:t>
      </w:r>
      <w:r>
        <w:t>importer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exporter.</w:t>
      </w:r>
    </w:p>
    <w:p w14:paraId="113426B7" w14:textId="08073760" w:rsidR="000A1250" w:rsidRPr="000A1250" w:rsidRDefault="000A1250" w:rsidP="000A1250">
      <w:pPr>
        <w:pStyle w:val="Listenabsatz"/>
        <w:numPr>
          <w:ilvl w:val="0"/>
          <w:numId w:val="2"/>
        </w:numPr>
        <w:tabs>
          <w:tab w:val="left" w:pos="687"/>
        </w:tabs>
        <w:ind w:left="686" w:hanging="387"/>
      </w:pPr>
      <w:r>
        <w:t>Legal</w:t>
      </w:r>
      <w:r w:rsidRPr="000A1250">
        <w:rPr>
          <w:spacing w:val="-2"/>
        </w:rPr>
        <w:t xml:space="preserve"> </w:t>
      </w:r>
      <w:r>
        <w:t>name</w:t>
      </w:r>
      <w:r w:rsidRPr="000A1250">
        <w:rPr>
          <w:spacing w:val="-2"/>
        </w:rPr>
        <w:t xml:space="preserve"> </w:t>
      </w:r>
      <w:r>
        <w:t>&amp; EORI Trader</w:t>
      </w:r>
      <w:r w:rsidRPr="000A1250">
        <w:rPr>
          <w:spacing w:val="-1"/>
        </w:rPr>
        <w:t xml:space="preserve"> </w:t>
      </w:r>
      <w:r>
        <w:t>Identification</w:t>
      </w:r>
      <w:r w:rsidRPr="000A1250">
        <w:rPr>
          <w:spacing w:val="-1"/>
        </w:rPr>
        <w:t xml:space="preserve"> </w:t>
      </w:r>
      <w:r>
        <w:t>No.</w:t>
      </w:r>
      <w:r w:rsidRPr="000A1250">
        <w:rPr>
          <w:spacing w:val="-2"/>
        </w:rPr>
        <w:t xml:space="preserve"> </w:t>
      </w:r>
      <w:r>
        <w:t>of</w:t>
      </w:r>
      <w:r w:rsidRPr="000A1250">
        <w:rPr>
          <w:spacing w:val="-3"/>
        </w:rPr>
        <w:t xml:space="preserve"> </w:t>
      </w:r>
      <w:r>
        <w:t>representative</w:t>
      </w:r>
      <w:r w:rsidRPr="000A1250">
        <w:rPr>
          <w:spacing w:val="-2"/>
        </w:rPr>
        <w:t xml:space="preserve"> </w:t>
      </w:r>
      <w:r>
        <w:t>or</w:t>
      </w:r>
      <w:r w:rsidRPr="000A1250">
        <w:rPr>
          <w:spacing w:val="-2"/>
        </w:rPr>
        <w:t xml:space="preserve"> </w:t>
      </w:r>
      <w:r>
        <w:t>agen</w:t>
      </w:r>
      <w:r>
        <w:t>t.</w:t>
      </w:r>
    </w:p>
    <w:sectPr w:rsidR="000A1250" w:rsidRPr="000A1250">
      <w:pgSz w:w="11910" w:h="16840"/>
      <w:pgMar w:top="13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90E"/>
    <w:multiLevelType w:val="hybridMultilevel"/>
    <w:tmpl w:val="0C382DB4"/>
    <w:lvl w:ilvl="0" w:tplc="C4E657BA">
      <w:start w:val="1"/>
      <w:numFmt w:val="lowerRoman"/>
      <w:lvlText w:val="(%1)"/>
      <w:lvlJc w:val="left"/>
      <w:pPr>
        <w:ind w:left="636" w:hanging="33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21E4386">
      <w:numFmt w:val="bullet"/>
      <w:lvlText w:val="•"/>
      <w:lvlJc w:val="left"/>
      <w:pPr>
        <w:ind w:left="1540" w:hanging="336"/>
      </w:pPr>
      <w:rPr>
        <w:rFonts w:hint="default"/>
        <w:lang w:val="en-US" w:eastAsia="en-US" w:bidi="ar-SA"/>
      </w:rPr>
    </w:lvl>
    <w:lvl w:ilvl="2" w:tplc="D8469964">
      <w:numFmt w:val="bullet"/>
      <w:lvlText w:val="•"/>
      <w:lvlJc w:val="left"/>
      <w:pPr>
        <w:ind w:left="2441" w:hanging="336"/>
      </w:pPr>
      <w:rPr>
        <w:rFonts w:hint="default"/>
        <w:lang w:val="en-US" w:eastAsia="en-US" w:bidi="ar-SA"/>
      </w:rPr>
    </w:lvl>
    <w:lvl w:ilvl="3" w:tplc="FD0ECE98">
      <w:numFmt w:val="bullet"/>
      <w:lvlText w:val="•"/>
      <w:lvlJc w:val="left"/>
      <w:pPr>
        <w:ind w:left="3341" w:hanging="336"/>
      </w:pPr>
      <w:rPr>
        <w:rFonts w:hint="default"/>
        <w:lang w:val="en-US" w:eastAsia="en-US" w:bidi="ar-SA"/>
      </w:rPr>
    </w:lvl>
    <w:lvl w:ilvl="4" w:tplc="1FD809D4">
      <w:numFmt w:val="bullet"/>
      <w:lvlText w:val="•"/>
      <w:lvlJc w:val="left"/>
      <w:pPr>
        <w:ind w:left="4242" w:hanging="336"/>
      </w:pPr>
      <w:rPr>
        <w:rFonts w:hint="default"/>
        <w:lang w:val="en-US" w:eastAsia="en-US" w:bidi="ar-SA"/>
      </w:rPr>
    </w:lvl>
    <w:lvl w:ilvl="5" w:tplc="81F29E4A">
      <w:numFmt w:val="bullet"/>
      <w:lvlText w:val="•"/>
      <w:lvlJc w:val="left"/>
      <w:pPr>
        <w:ind w:left="5143" w:hanging="336"/>
      </w:pPr>
      <w:rPr>
        <w:rFonts w:hint="default"/>
        <w:lang w:val="en-US" w:eastAsia="en-US" w:bidi="ar-SA"/>
      </w:rPr>
    </w:lvl>
    <w:lvl w:ilvl="6" w:tplc="017665CE">
      <w:numFmt w:val="bullet"/>
      <w:lvlText w:val="•"/>
      <w:lvlJc w:val="left"/>
      <w:pPr>
        <w:ind w:left="6043" w:hanging="336"/>
      </w:pPr>
      <w:rPr>
        <w:rFonts w:hint="default"/>
        <w:lang w:val="en-US" w:eastAsia="en-US" w:bidi="ar-SA"/>
      </w:rPr>
    </w:lvl>
    <w:lvl w:ilvl="7" w:tplc="20BEA006">
      <w:numFmt w:val="bullet"/>
      <w:lvlText w:val="•"/>
      <w:lvlJc w:val="left"/>
      <w:pPr>
        <w:ind w:left="6944" w:hanging="336"/>
      </w:pPr>
      <w:rPr>
        <w:rFonts w:hint="default"/>
        <w:lang w:val="en-US" w:eastAsia="en-US" w:bidi="ar-SA"/>
      </w:rPr>
    </w:lvl>
    <w:lvl w:ilvl="8" w:tplc="A3686688">
      <w:numFmt w:val="bullet"/>
      <w:lvlText w:val="•"/>
      <w:lvlJc w:val="left"/>
      <w:pPr>
        <w:ind w:left="7845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106F2F02"/>
    <w:multiLevelType w:val="hybridMultilevel"/>
    <w:tmpl w:val="2A6E18CA"/>
    <w:lvl w:ilvl="0" w:tplc="46B0493A">
      <w:start w:val="1"/>
      <w:numFmt w:val="lowerRoman"/>
      <w:lvlText w:val="(%1)"/>
      <w:lvlJc w:val="left"/>
      <w:pPr>
        <w:ind w:left="636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3F260AE">
      <w:numFmt w:val="bullet"/>
      <w:lvlText w:val="•"/>
      <w:lvlJc w:val="left"/>
      <w:pPr>
        <w:ind w:left="1540" w:hanging="336"/>
      </w:pPr>
      <w:rPr>
        <w:rFonts w:hint="default"/>
        <w:lang w:val="en-US" w:eastAsia="en-US" w:bidi="ar-SA"/>
      </w:rPr>
    </w:lvl>
    <w:lvl w:ilvl="2" w:tplc="7F00993C">
      <w:numFmt w:val="bullet"/>
      <w:lvlText w:val="•"/>
      <w:lvlJc w:val="left"/>
      <w:pPr>
        <w:ind w:left="2441" w:hanging="336"/>
      </w:pPr>
      <w:rPr>
        <w:rFonts w:hint="default"/>
        <w:lang w:val="en-US" w:eastAsia="en-US" w:bidi="ar-SA"/>
      </w:rPr>
    </w:lvl>
    <w:lvl w:ilvl="3" w:tplc="FEDCED1A">
      <w:numFmt w:val="bullet"/>
      <w:lvlText w:val="•"/>
      <w:lvlJc w:val="left"/>
      <w:pPr>
        <w:ind w:left="3341" w:hanging="336"/>
      </w:pPr>
      <w:rPr>
        <w:rFonts w:hint="default"/>
        <w:lang w:val="en-US" w:eastAsia="en-US" w:bidi="ar-SA"/>
      </w:rPr>
    </w:lvl>
    <w:lvl w:ilvl="4" w:tplc="A2F89C50">
      <w:numFmt w:val="bullet"/>
      <w:lvlText w:val="•"/>
      <w:lvlJc w:val="left"/>
      <w:pPr>
        <w:ind w:left="4242" w:hanging="336"/>
      </w:pPr>
      <w:rPr>
        <w:rFonts w:hint="default"/>
        <w:lang w:val="en-US" w:eastAsia="en-US" w:bidi="ar-SA"/>
      </w:rPr>
    </w:lvl>
    <w:lvl w:ilvl="5" w:tplc="13F4DF9C">
      <w:numFmt w:val="bullet"/>
      <w:lvlText w:val="•"/>
      <w:lvlJc w:val="left"/>
      <w:pPr>
        <w:ind w:left="5143" w:hanging="336"/>
      </w:pPr>
      <w:rPr>
        <w:rFonts w:hint="default"/>
        <w:lang w:val="en-US" w:eastAsia="en-US" w:bidi="ar-SA"/>
      </w:rPr>
    </w:lvl>
    <w:lvl w:ilvl="6" w:tplc="11E271BE">
      <w:numFmt w:val="bullet"/>
      <w:lvlText w:val="•"/>
      <w:lvlJc w:val="left"/>
      <w:pPr>
        <w:ind w:left="6043" w:hanging="336"/>
      </w:pPr>
      <w:rPr>
        <w:rFonts w:hint="default"/>
        <w:lang w:val="en-US" w:eastAsia="en-US" w:bidi="ar-SA"/>
      </w:rPr>
    </w:lvl>
    <w:lvl w:ilvl="7" w:tplc="2AE4F092">
      <w:numFmt w:val="bullet"/>
      <w:lvlText w:val="•"/>
      <w:lvlJc w:val="left"/>
      <w:pPr>
        <w:ind w:left="6944" w:hanging="336"/>
      </w:pPr>
      <w:rPr>
        <w:rFonts w:hint="default"/>
        <w:lang w:val="en-US" w:eastAsia="en-US" w:bidi="ar-SA"/>
      </w:rPr>
    </w:lvl>
    <w:lvl w:ilvl="8" w:tplc="D37E4634">
      <w:numFmt w:val="bullet"/>
      <w:lvlText w:val="•"/>
      <w:lvlJc w:val="left"/>
      <w:pPr>
        <w:ind w:left="7845" w:hanging="336"/>
      </w:pPr>
      <w:rPr>
        <w:rFonts w:hint="default"/>
        <w:lang w:val="en-US" w:eastAsia="en-US" w:bidi="ar-SA"/>
      </w:rPr>
    </w:lvl>
  </w:abstractNum>
  <w:num w:numId="1" w16cid:durableId="370032713">
    <w:abstractNumId w:val="1"/>
  </w:num>
  <w:num w:numId="2" w16cid:durableId="184728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7cwMDU0NTWwtDRV0lEKTi0uzszPAykwrAUAuM8FrywAAAA="/>
  </w:docVars>
  <w:rsids>
    <w:rsidRoot w:val="000A1250"/>
    <w:rsid w:val="000A1250"/>
    <w:rsid w:val="004341F7"/>
    <w:rsid w:val="006009E7"/>
    <w:rsid w:val="00D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9E0A"/>
  <w15:chartTrackingRefBased/>
  <w15:docId w15:val="{01193066-4047-45C7-932D-EDF73A43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2BEF"/>
    <w:pPr>
      <w:spacing w:after="0" w:line="240" w:lineRule="auto"/>
    </w:pPr>
    <w:rPr>
      <w:rFonts w:ascii="Arial Nova" w:hAnsi="Arial Nova"/>
      <w:sz w:val="24"/>
      <w:szCs w:val="24"/>
      <w:lang w:val="de-DE"/>
    </w:rPr>
  </w:style>
  <w:style w:type="table" w:customStyle="1" w:styleId="TableNormal">
    <w:name w:val="Table Normal"/>
    <w:uiPriority w:val="2"/>
    <w:semiHidden/>
    <w:unhideWhenUsed/>
    <w:qFormat/>
    <w:rsid w:val="000A1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A1250"/>
  </w:style>
  <w:style w:type="character" w:customStyle="1" w:styleId="TextkrperZchn">
    <w:name w:val="Textkörper Zchn"/>
    <w:basedOn w:val="Absatz-Standardschriftart"/>
    <w:link w:val="Textkrper"/>
    <w:uiPriority w:val="1"/>
    <w:rsid w:val="000A1250"/>
    <w:rPr>
      <w:rFonts w:ascii="Calibri" w:eastAsia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0A1250"/>
    <w:pPr>
      <w:ind w:left="1020" w:hanging="361"/>
    </w:pPr>
  </w:style>
  <w:style w:type="paragraph" w:customStyle="1" w:styleId="TableParagraph">
    <w:name w:val="Table Paragraph"/>
    <w:basedOn w:val="Standard"/>
    <w:uiPriority w:val="1"/>
    <w:qFormat/>
    <w:rsid w:val="000A1250"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Mielken</dc:creator>
  <cp:keywords/>
  <dc:description/>
  <cp:lastModifiedBy>Arne Mielken</cp:lastModifiedBy>
  <cp:revision>1</cp:revision>
  <dcterms:created xsi:type="dcterms:W3CDTF">2022-07-29T11:30:00Z</dcterms:created>
  <dcterms:modified xsi:type="dcterms:W3CDTF">2022-07-29T11:32:00Z</dcterms:modified>
</cp:coreProperties>
</file>